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AD" w:rsidRDefault="008619AD" w:rsidP="00861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8619AD" w:rsidRPr="00234982" w:rsidRDefault="008619AD" w:rsidP="00861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«Детский сад №17 г. Лениногорск» муниципального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образования</w:t>
      </w:r>
    </w:p>
    <w:p w:rsidR="008619AD" w:rsidRDefault="008619AD" w:rsidP="00861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«Лениногорский муниципальный район» Республики </w:t>
      </w:r>
      <w:r w:rsidR="00A01902">
        <w:rPr>
          <w:rFonts w:ascii="Times New Roman" w:hAnsi="Times New Roman" w:cs="Times New Roman"/>
          <w:sz w:val="24"/>
          <w:szCs w:val="24"/>
        </w:rPr>
        <w:t>Татарстан</w:t>
      </w:r>
    </w:p>
    <w:p w:rsidR="008619AD" w:rsidRDefault="008619AD" w:rsidP="00861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19AD" w:rsidRDefault="008619AD" w:rsidP="00861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19AD" w:rsidRDefault="008619AD" w:rsidP="00861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19AD" w:rsidRDefault="008619AD" w:rsidP="008619A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619AD" w:rsidRDefault="008619AD" w:rsidP="00861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19AD" w:rsidRDefault="008619AD" w:rsidP="00861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19AD" w:rsidRDefault="008619AD" w:rsidP="008619AD">
      <w:pPr>
        <w:tabs>
          <w:tab w:val="left" w:pos="3915"/>
          <w:tab w:val="center" w:pos="4677"/>
        </w:tabs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234982">
        <w:rPr>
          <w:rFonts w:ascii="Times New Roman" w:hAnsi="Times New Roman" w:cs="Times New Roman"/>
          <w:b/>
          <w:sz w:val="36"/>
          <w:szCs w:val="36"/>
          <w:lang w:val="tt-RU"/>
        </w:rPr>
        <w:t xml:space="preserve">Семинар-практикум для родителей </w:t>
      </w:r>
    </w:p>
    <w:p w:rsidR="00A01902" w:rsidRPr="00234982" w:rsidRDefault="00A01902" w:rsidP="008619AD">
      <w:pPr>
        <w:tabs>
          <w:tab w:val="left" w:pos="3915"/>
          <w:tab w:val="center" w:pos="4677"/>
        </w:tabs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A01902" w:rsidRDefault="008619AD" w:rsidP="008619AD">
      <w:pPr>
        <w:tabs>
          <w:tab w:val="left" w:pos="3915"/>
          <w:tab w:val="center" w:pos="4677"/>
        </w:tabs>
        <w:jc w:val="center"/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A01902"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Преемственность работы ДОУ и семьи </w:t>
      </w:r>
    </w:p>
    <w:p w:rsidR="00A01902" w:rsidRDefault="008619AD" w:rsidP="00A01902">
      <w:pPr>
        <w:tabs>
          <w:tab w:val="left" w:pos="3915"/>
          <w:tab w:val="center" w:pos="4677"/>
        </w:tabs>
        <w:jc w:val="center"/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A01902"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по внедрению У</w:t>
      </w:r>
      <w:r w:rsidR="00A01902" w:rsidRPr="00A01902"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МК </w:t>
      </w:r>
    </w:p>
    <w:p w:rsidR="008619AD" w:rsidRPr="00A01902" w:rsidRDefault="00A01902" w:rsidP="00A01902">
      <w:pPr>
        <w:tabs>
          <w:tab w:val="left" w:pos="3915"/>
          <w:tab w:val="center" w:pos="4677"/>
        </w:tabs>
        <w:jc w:val="center"/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A01902">
        <w:rPr>
          <w:rFonts w:ascii="Times New Roman" w:hAnsi="Times New Roman" w:cs="Times New Roman"/>
          <w:b/>
          <w:caps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по обучению татарскому языку</w:t>
      </w:r>
    </w:p>
    <w:p w:rsidR="008619AD" w:rsidRPr="001801C0" w:rsidRDefault="008619AD" w:rsidP="008619AD">
      <w:pPr>
        <w:tabs>
          <w:tab w:val="left" w:pos="3915"/>
          <w:tab w:val="center" w:pos="4677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Pr="001801C0" w:rsidRDefault="008619AD" w:rsidP="008619AD">
      <w:pPr>
        <w:tabs>
          <w:tab w:val="left" w:pos="3915"/>
          <w:tab w:val="center" w:pos="4677"/>
        </w:tabs>
        <w:spacing w:line="240" w:lineRule="auto"/>
        <w:ind w:left="5529" w:firstLine="5103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Default="008619AD" w:rsidP="008619AD">
      <w:pPr>
        <w:tabs>
          <w:tab w:val="left" w:pos="3915"/>
          <w:tab w:val="center" w:pos="4677"/>
        </w:tabs>
        <w:spacing w:after="0" w:line="240" w:lineRule="auto"/>
        <w:ind w:left="5529" w:firstLine="510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           </w:t>
      </w:r>
    </w:p>
    <w:p w:rsidR="008619AD" w:rsidRDefault="008619AD" w:rsidP="008619AD">
      <w:pPr>
        <w:tabs>
          <w:tab w:val="left" w:pos="3915"/>
          <w:tab w:val="center" w:pos="4677"/>
        </w:tabs>
        <w:spacing w:after="0" w:line="240" w:lineRule="auto"/>
        <w:ind w:left="5529" w:firstLine="5103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Default="008619AD" w:rsidP="008619AD">
      <w:pPr>
        <w:tabs>
          <w:tab w:val="left" w:pos="3915"/>
          <w:tab w:val="center" w:pos="4677"/>
        </w:tabs>
        <w:spacing w:after="0" w:line="240" w:lineRule="auto"/>
        <w:ind w:left="5529" w:firstLine="5103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Default="008619AD" w:rsidP="008619AD">
      <w:pPr>
        <w:tabs>
          <w:tab w:val="left" w:pos="3915"/>
          <w:tab w:val="center" w:pos="4677"/>
        </w:tabs>
        <w:spacing w:after="0" w:line="240" w:lineRule="auto"/>
        <w:ind w:left="5529" w:firstLine="5103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Default="008619AD" w:rsidP="008619AD">
      <w:pPr>
        <w:tabs>
          <w:tab w:val="left" w:pos="3915"/>
          <w:tab w:val="center" w:pos="4677"/>
        </w:tabs>
        <w:spacing w:after="0" w:line="240" w:lineRule="auto"/>
        <w:ind w:left="5529" w:firstLine="5103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Default="00A01902" w:rsidP="00A01902">
      <w:pPr>
        <w:tabs>
          <w:tab w:val="left" w:pos="3915"/>
          <w:tab w:val="center" w:pos="4677"/>
        </w:tabs>
        <w:spacing w:after="0" w:line="240" w:lineRule="auto"/>
        <w:ind w:left="5529" w:firstLine="510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8619AD">
        <w:rPr>
          <w:rFonts w:ascii="Times New Roman" w:hAnsi="Times New Roman" w:cs="Times New Roman"/>
          <w:sz w:val="28"/>
          <w:szCs w:val="28"/>
          <w:lang w:val="tt-RU"/>
        </w:rPr>
        <w:t>Воспитатель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по обучению татарскому языку</w:t>
      </w:r>
      <w:r w:rsidR="008619AD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8619AD" w:rsidRDefault="008619AD" w:rsidP="008619AD">
      <w:pPr>
        <w:tabs>
          <w:tab w:val="left" w:pos="3915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</w:t>
      </w:r>
      <w:r w:rsidR="00A01902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Фасхутдинова Г. Э.</w:t>
      </w:r>
    </w:p>
    <w:p w:rsidR="008619AD" w:rsidRDefault="008619AD" w:rsidP="008619AD">
      <w:pPr>
        <w:tabs>
          <w:tab w:val="left" w:pos="3915"/>
          <w:tab w:val="center" w:pos="4677"/>
        </w:tabs>
        <w:spacing w:line="240" w:lineRule="auto"/>
        <w:ind w:left="5529" w:firstLine="5103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Ф</w:t>
      </w:r>
    </w:p>
    <w:p w:rsidR="008619AD" w:rsidRDefault="008619AD" w:rsidP="008619AD">
      <w:pPr>
        <w:tabs>
          <w:tab w:val="left" w:pos="3915"/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Pr="00A01902" w:rsidRDefault="008619AD" w:rsidP="00A01902">
      <w:pPr>
        <w:tabs>
          <w:tab w:val="left" w:pos="3915"/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Default="008619AD" w:rsidP="008619AD">
      <w:pPr>
        <w:tabs>
          <w:tab w:val="left" w:pos="3915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8619AD" w:rsidRDefault="008619AD" w:rsidP="00A01902">
      <w:pPr>
        <w:tabs>
          <w:tab w:val="center" w:pos="0"/>
        </w:tabs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РТ, Лениногорск-2013</w:t>
      </w:r>
    </w:p>
    <w:p w:rsidR="008619AD" w:rsidRDefault="008619AD" w:rsidP="008619AD">
      <w:pPr>
        <w:tabs>
          <w:tab w:val="center" w:pos="0"/>
        </w:tabs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01902" w:rsidRDefault="00A01902" w:rsidP="006E07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8619AD" w:rsidRDefault="00BC098C" w:rsidP="006E07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6E07A8">
        <w:rPr>
          <w:rFonts w:ascii="Times New Roman" w:hAnsi="Times New Roman" w:cs="Times New Roman"/>
          <w:b/>
          <w:sz w:val="32"/>
          <w:szCs w:val="32"/>
          <w:lang w:val="tt-RU"/>
        </w:rPr>
        <w:t>Цель</w:t>
      </w:r>
      <w:r w:rsidR="00A01902">
        <w:rPr>
          <w:rFonts w:ascii="Times New Roman" w:hAnsi="Times New Roman" w:cs="Times New Roman"/>
          <w:b/>
          <w:sz w:val="32"/>
          <w:szCs w:val="32"/>
          <w:lang w:val="tt-RU"/>
        </w:rPr>
        <w:t xml:space="preserve"> семинара</w:t>
      </w:r>
      <w:r w:rsidRPr="006E07A8">
        <w:rPr>
          <w:rFonts w:ascii="Times New Roman" w:hAnsi="Times New Roman" w:cs="Times New Roman"/>
          <w:b/>
          <w:sz w:val="32"/>
          <w:szCs w:val="32"/>
          <w:lang w:val="tt-RU"/>
        </w:rPr>
        <w:t>:</w:t>
      </w:r>
    </w:p>
    <w:p w:rsidR="006E07A8" w:rsidRDefault="006E07A8" w:rsidP="006E07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01902" w:rsidRDefault="00A01902" w:rsidP="006E07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01902" w:rsidRPr="006E07A8" w:rsidRDefault="00A01902" w:rsidP="006E07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C098C" w:rsidRPr="00BC098C" w:rsidRDefault="00BC098C" w:rsidP="00A0190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098C">
        <w:rPr>
          <w:rFonts w:ascii="Times New Roman" w:hAnsi="Times New Roman" w:cs="Times New Roman"/>
          <w:sz w:val="28"/>
          <w:szCs w:val="28"/>
          <w:lang w:val="tt-RU"/>
        </w:rPr>
        <w:t>Познакомить родителей с учебно-методическими комплектами (УМК).</w:t>
      </w:r>
    </w:p>
    <w:p w:rsidR="00BC098C" w:rsidRPr="00BC098C" w:rsidRDefault="00BC098C" w:rsidP="00A0190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098C">
        <w:rPr>
          <w:rFonts w:ascii="Times New Roman" w:hAnsi="Times New Roman" w:cs="Times New Roman"/>
          <w:sz w:val="28"/>
          <w:szCs w:val="28"/>
          <w:lang w:val="tt-RU"/>
        </w:rPr>
        <w:t>Показать родителям примерный ход образовательной деятельности.</w:t>
      </w:r>
    </w:p>
    <w:p w:rsidR="00BC098C" w:rsidRPr="00BC098C" w:rsidRDefault="00BC098C" w:rsidP="00A0190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098C">
        <w:rPr>
          <w:rFonts w:ascii="Times New Roman" w:hAnsi="Times New Roman" w:cs="Times New Roman"/>
          <w:sz w:val="28"/>
          <w:szCs w:val="28"/>
          <w:lang w:val="tt-RU"/>
        </w:rPr>
        <w:t>Привлечь родителей активно включаться в процесс развития своего ребенка, более грамотно и продуктивно заниматься с ним.</w:t>
      </w:r>
    </w:p>
    <w:p w:rsidR="008619AD" w:rsidRPr="00BC098C" w:rsidRDefault="008619AD" w:rsidP="00861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Pr="00BC098C" w:rsidRDefault="008619AD" w:rsidP="008619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01902" w:rsidRPr="00A01902" w:rsidRDefault="00A01902" w:rsidP="00A01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>Модернизация системы образования требует особого внимания к средствам, дидактическим методам интенсификации процесса коммуникативной подготовки старших дошкольников татарской национальности. Хорошее владение татарским языком как средством общения — веление сегодняшнего дня: оно необходимо не только для успешной учебы в последующих классах, но и для интеллектуального и нравственного становления детей дошкольного возраста. Наша практика показывает, что в дошкольных образовательных учреждениях и семьях на должном уровне не ведется обучение родному языку, поэтому необходимо поднимать уровень изучения татарского языка.</w:t>
      </w:r>
    </w:p>
    <w:p w:rsidR="008619AD" w:rsidRPr="00A01902" w:rsidRDefault="00A01902" w:rsidP="00A01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 xml:space="preserve"> В последние десятилетия педагогическая общественность Татарстана особое внимание уделяет внедрению инновационных технологий обучения, воспитания и развития в систему дошкольного образования. Это позволяет выявить имеющиеся продуктивные подходы к решению образовательных проблем, в которых возможны наиболее полное раскрытие, развитие и реализация всего богатства психологических, личностных качеств каждого ребенка. При повышении качества дошкольного образования особая роль принадлежит законам Республики Татарстан «О языках народов Республики Татарстан», «Об образовании», в которых подчеркивается необходимость обучения родному языку в дошкольных образовательных учреждениях, акцентируется внимание на его образовательный и воспитательный потенциал, на создание необходимых условий для дальнейшего развития национального языка и культуры. Кроме того, расширение сферы функционирования татарского языка сопровождается повышением интереса к его истории, национальной культуре, традициям и обычаям татарского народа, так как овладение татарским языком стало жизненной необходимостью для всех народов Республики Татарстан, в том числе и для татар.</w:t>
      </w:r>
    </w:p>
    <w:p w:rsidR="008619AD" w:rsidRDefault="008619AD" w:rsidP="00A019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01902" w:rsidRDefault="008619AD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Дорогие мамы. Сегод</w:t>
      </w:r>
      <w:r w:rsidR="00740AE6">
        <w:rPr>
          <w:rFonts w:ascii="Times New Roman" w:hAnsi="Times New Roman" w:cs="Times New Roman"/>
          <w:sz w:val="28"/>
          <w:szCs w:val="28"/>
          <w:lang w:val="tt-RU"/>
        </w:rPr>
        <w:t>ня я хочу провести с Вами семина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р-практикум по внедрению учебно-методических комплектов “Татарча сөйләшәбез” “Говорим </w:t>
      </w: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по-татарски”. У нас по РТ внедряется УМК</w:t>
      </w:r>
      <w:r w:rsidR="00BC09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BC09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это учебно</w:t>
      </w:r>
      <w:r w:rsidR="00BC098C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методический комплект по обучению детей татарскому языку. </w:t>
      </w:r>
    </w:p>
    <w:p w:rsidR="00A01902" w:rsidRP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>Творческими группами г. Казани и Набережн</w:t>
      </w:r>
      <w:r>
        <w:rPr>
          <w:rFonts w:ascii="Times New Roman" w:hAnsi="Times New Roman" w:cs="Times New Roman"/>
          <w:sz w:val="28"/>
          <w:szCs w:val="28"/>
          <w:lang w:val="tt-RU"/>
        </w:rPr>
        <w:t>ых Челнов были разработаны УМК:</w:t>
      </w:r>
    </w:p>
    <w:p w:rsidR="00A01902" w:rsidRP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 xml:space="preserve">1 комплект – по обучению татароязычных детей русскому языку «Изучаем русский язык», творческая группа под руководством </w:t>
      </w:r>
      <w:r>
        <w:rPr>
          <w:rFonts w:ascii="Times New Roman" w:hAnsi="Times New Roman" w:cs="Times New Roman"/>
          <w:sz w:val="28"/>
          <w:szCs w:val="28"/>
          <w:lang w:val="tt-RU"/>
        </w:rPr>
        <w:t>Гаффаровой Сабили Муллануровны;</w:t>
      </w:r>
    </w:p>
    <w:p w:rsidR="00A01902" w:rsidRP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>2 комплект – по обучению русскоязычных детей татарскому языку «Татарча сөйләшәбез» - «Говорим по-татарски», творческая группа под руководством  Зариповой Зиф</w:t>
      </w:r>
      <w:r>
        <w:rPr>
          <w:rFonts w:ascii="Times New Roman" w:hAnsi="Times New Roman" w:cs="Times New Roman"/>
          <w:sz w:val="28"/>
          <w:szCs w:val="28"/>
          <w:lang w:val="tt-RU"/>
        </w:rPr>
        <w:t>ы Мирхатовны;</w:t>
      </w:r>
    </w:p>
    <w:p w:rsidR="00A01902" w:rsidRP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>3 комплект – по обучению татароязычных детей родному языку «Туган телдә сөйләшәбез», творческая группа под руководство</w:t>
      </w:r>
      <w:r>
        <w:rPr>
          <w:rFonts w:ascii="Times New Roman" w:hAnsi="Times New Roman" w:cs="Times New Roman"/>
          <w:sz w:val="28"/>
          <w:szCs w:val="28"/>
          <w:lang w:val="tt-RU"/>
        </w:rPr>
        <w:t>м Хазратовой Файрузы Вакилевны;</w:t>
      </w:r>
    </w:p>
    <w:p w:rsid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>4 комплект – для детей подготовительной к школе групп «Мәктәпкәчә яшьтәгеләр әлифбасы: авазларны уйнатып» (для татароязычных детей) автор Шаехова Резеда Камилевна, пособие «Раз – словечко, два - словечко» (занимательное обучение татарскому языку) автор Шаехова Резеда Камилевна.</w:t>
      </w:r>
    </w:p>
    <w:p w:rsidR="00A01902" w:rsidRP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A01902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«Татарча сөйләшәбез» - «</w:t>
      </w:r>
      <w:r w:rsidRPr="00A01902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Говорим по-татарски» З.Зарипова</w:t>
      </w:r>
    </w:p>
    <w:p w:rsidR="00A01902" w:rsidRP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 xml:space="preserve">Творческая группа под руководством З.М.Зариповой разработала УМК по обучению русскоязычных детей татарскому языку. Проект состоит из трех частей : “Минем өем” (для средней группы), “Уйный-уйный үсәбез” (для старшей группы), “Мәктәпкә илтә юллар” (для подготовительной к школе группы). Основной задачей изучения татарского языка в дошкольном возрасте является формирование первоначальных умений и навыков практического владения татарским языком в устной форме, формировать мотивацию учения ребенка, активизировать в речи слова обозначающие предмет, признак предмета и действие; способствовать умению состовлять небольшие рассказы по серии ситуативных картинок с одним действующим лицом, сюжетной картине или из личных наблюдений ребенка. В процессе обучения дети </w:t>
      </w:r>
      <w:r w:rsidRPr="00A01902">
        <w:rPr>
          <w:rFonts w:ascii="Times New Roman" w:hAnsi="Times New Roman" w:cs="Times New Roman"/>
          <w:sz w:val="28"/>
          <w:szCs w:val="28"/>
          <w:lang w:val="tt-RU"/>
        </w:rPr>
        <w:lastRenderedPageBreak/>
        <w:t>должны научиться воспринимать и понимать татарскую речь на слух и говорить по-татарски в пределах доступн</w:t>
      </w:r>
      <w:r>
        <w:rPr>
          <w:rFonts w:ascii="Times New Roman" w:hAnsi="Times New Roman" w:cs="Times New Roman"/>
          <w:sz w:val="28"/>
          <w:szCs w:val="28"/>
          <w:lang w:val="tt-RU"/>
        </w:rPr>
        <w:t>ой им тематики, усвоенных слов.</w:t>
      </w:r>
    </w:p>
    <w:p w:rsidR="00A01902" w:rsidRDefault="00A01902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>Рабочая тетрадь является одним из основных компонентов УМК “Говорим по-татарски”, предназначающие для детей 4-5 лет, делающие первые шаги в мир татарского языка. Творческая тетрадь поможет: ребенку усвоить лексику татарского языка, закрепить речевой материал, привлечь родителей активно включиться в процесс развития своего малыша. В рабочей тетради даны задания на называние, обобщение и сравнение предметов на определение их величины, размера, количества.</w:t>
      </w:r>
    </w:p>
    <w:p w:rsidR="008619AD" w:rsidRDefault="008619AD" w:rsidP="00A01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Этот выше названный комплект – поможет вашему ребенку усвоить лексику татарского языка, закрепить речевой материал. В ходе деятельности ваши дети научатся называть, обобщать и сравнивать</w:t>
      </w:r>
      <w:r w:rsidRPr="00541A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предметы на определение их величины, размера и количества. Используя УМК в своей работе и занимаясь по этой новой программе ваши дети будут знать лучше разговорную речь, с помощью которого с легкостью смогут общатся. Ведь это делается с целью, чтобы язык преподавался как средство общения, как инструмент жизни людей, особенно в младшем возрасте. С этими комплектами еще в начале года я уже Вас ознакомила и продемонстрировала на родительских собраниях. В тот момент еще не все эти методические комплекты были  нам доступны. Но к сегодняшнему дню, с Вашей же помощью, мы приобрели рабочие тетради по всем возрастам. По которым мы занимаемся с удовольствием. И так же с Управления Образования нам уже предоставили полный комплект этой методической литературы. Но мы начали внедрят этот комплекты начиная с среднего возраста.</w:t>
      </w:r>
    </w:p>
    <w:p w:rsidR="008619AD" w:rsidRDefault="008619AD" w:rsidP="00A019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Итак, начнем. В данный момент Вы превращаетесь в своих детей. Ваша задача слушать меня и выполнять мои задания не как взрослые, а как ваши дети. </w:t>
      </w:r>
    </w:p>
    <w:p w:rsidR="00A01902" w:rsidRDefault="008619AD" w:rsidP="00A019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A01902" w:rsidRDefault="00A01902" w:rsidP="00A019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619AD" w:rsidRPr="00747AD3" w:rsidRDefault="008619AD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47AD3">
        <w:rPr>
          <w:rFonts w:ascii="Times New Roman" w:hAnsi="Times New Roman" w:cs="Times New Roman"/>
          <w:b/>
          <w:sz w:val="28"/>
          <w:szCs w:val="28"/>
          <w:lang w:val="tt-RU"/>
        </w:rPr>
        <w:t>Знакомство.</w:t>
      </w:r>
    </w:p>
    <w:p w:rsidR="008619AD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Исәнмесез, балалар. Мин Гул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наз Энзировна. </w:t>
      </w:r>
      <w:r w:rsidRPr="00CB6DED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Pr="00CB6DED">
        <w:rPr>
          <w:rFonts w:ascii="Times New Roman" w:hAnsi="Times New Roman" w:cs="Times New Roman"/>
          <w:b/>
          <w:sz w:val="28"/>
          <w:szCs w:val="28"/>
        </w:rPr>
        <w:t>аудиозапись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ходу слушания аудиозаписи появляютс</w:t>
      </w:r>
      <w:r w:rsidR="0069489E">
        <w:rPr>
          <w:rFonts w:ascii="Times New Roman" w:hAnsi="Times New Roman" w:cs="Times New Roman"/>
          <w:sz w:val="28"/>
          <w:szCs w:val="28"/>
        </w:rPr>
        <w:t>я мягкие игрушки</w:t>
      </w:r>
      <w:r>
        <w:rPr>
          <w:rFonts w:ascii="Times New Roman" w:hAnsi="Times New Roman" w:cs="Times New Roman"/>
          <w:sz w:val="28"/>
          <w:szCs w:val="28"/>
        </w:rPr>
        <w:t xml:space="preserve"> собаки и кошки</w:t>
      </w:r>
      <w:r>
        <w:rPr>
          <w:rFonts w:ascii="Times New Roman" w:hAnsi="Times New Roman" w:cs="Times New Roman"/>
          <w:sz w:val="28"/>
          <w:szCs w:val="28"/>
          <w:lang w:val="tt-RU"/>
        </w:rPr>
        <w:t>, макет дома или картина дома).</w:t>
      </w:r>
      <w:proofErr w:type="gramEnd"/>
    </w:p>
    <w:p w:rsidR="008619AD" w:rsidRPr="00D57D24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Мияу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принесли нам красивый дом. А кто там живет, хотите узнать? Давайте познакомимся (воспитатель показывает картинка папы и мамы и говорит по-русски с переводом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татарский):</w:t>
      </w:r>
    </w:p>
    <w:p w:rsidR="008619AD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Папа – әти.</w:t>
      </w:r>
    </w:p>
    <w:p w:rsidR="008619AD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Мама – әни.</w:t>
      </w:r>
    </w:p>
    <w:p w:rsidR="008619AD" w:rsidRPr="00D57D24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А кто еще живет в этом доме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воспитатель показывает картинки мальчика и девочки и говорит, дети повторяют):</w:t>
      </w:r>
    </w:p>
    <w:p w:rsidR="008619AD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Мальчик – малай.</w:t>
      </w:r>
    </w:p>
    <w:p w:rsidR="008619AD" w:rsidRPr="00D57D24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Девочка – кыз.</w:t>
      </w:r>
    </w:p>
    <w:p w:rsidR="008619AD" w:rsidRPr="00D57D24" w:rsidRDefault="008619AD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57D24">
        <w:rPr>
          <w:rFonts w:ascii="Times New Roman" w:hAnsi="Times New Roman" w:cs="Times New Roman"/>
          <w:sz w:val="28"/>
          <w:szCs w:val="28"/>
          <w:lang w:val="tt-RU"/>
        </w:rPr>
        <w:t>Әйдәгез без дә бер-беребез белән исәнләшик (исәнләшү).</w:t>
      </w:r>
    </w:p>
    <w:p w:rsidR="008619AD" w:rsidRDefault="0069489E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47AD3">
        <w:rPr>
          <w:rFonts w:ascii="Times New Roman" w:hAnsi="Times New Roman" w:cs="Times New Roman"/>
          <w:b/>
          <w:sz w:val="28"/>
          <w:szCs w:val="28"/>
          <w:lang w:val="tt-RU"/>
        </w:rPr>
        <w:t>Дидактик уен “Кем юк?”-“Кого нет?”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B6DED">
        <w:rPr>
          <w:rFonts w:ascii="Times New Roman" w:hAnsi="Times New Roman" w:cs="Times New Roman"/>
          <w:b/>
          <w:sz w:val="28"/>
          <w:szCs w:val="28"/>
          <w:lang w:val="tt-RU"/>
        </w:rPr>
        <w:t>(призентация “Гульназ”).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Ход игры: на экране появляются слайды с изображенными там членами семьи. Родители должны назвать тех кого видят, потом слайд меняется и задается вопрос “Кем юк?”-“Кого нет?”. Назвав правильный ответ, перед родителями появляется следующий слайд с правильным ответом.</w:t>
      </w:r>
    </w:p>
    <w:p w:rsidR="0069489E" w:rsidRDefault="00847B74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47AD3">
        <w:rPr>
          <w:rFonts w:ascii="Times New Roman" w:hAnsi="Times New Roman" w:cs="Times New Roman"/>
          <w:b/>
          <w:sz w:val="28"/>
          <w:szCs w:val="28"/>
          <w:lang w:val="tt-RU"/>
        </w:rPr>
        <w:t>“Слушай – пой”.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Работа с </w:t>
      </w:r>
      <w:r w:rsidRPr="00CB6DED">
        <w:rPr>
          <w:rFonts w:ascii="Times New Roman" w:hAnsi="Times New Roman" w:cs="Times New Roman"/>
          <w:b/>
          <w:sz w:val="28"/>
          <w:szCs w:val="28"/>
          <w:lang w:val="tt-RU"/>
        </w:rPr>
        <w:t>аудиозаписью №17.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Вкючается аудиозапись, родители сначала слушают, а потом поют.</w:t>
      </w:r>
    </w:p>
    <w:p w:rsidR="00847B74" w:rsidRPr="00847B74" w:rsidRDefault="00847B74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47AD3">
        <w:rPr>
          <w:rFonts w:ascii="Times New Roman" w:hAnsi="Times New Roman" w:cs="Times New Roman"/>
          <w:b/>
          <w:sz w:val="28"/>
          <w:szCs w:val="28"/>
          <w:lang w:val="tt-RU"/>
        </w:rPr>
        <w:t>Игра “Әйе – юк” – “Да – нет”.</w:t>
      </w:r>
      <w:r w:rsidR="00747AD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(призентация “Г</w:t>
      </w:r>
      <w:r w:rsidR="00CB6DED">
        <w:rPr>
          <w:rFonts w:ascii="Times New Roman" w:hAnsi="Times New Roman" w:cs="Times New Roman"/>
          <w:b/>
          <w:sz w:val="28"/>
          <w:szCs w:val="28"/>
          <w:lang w:val="tt-RU"/>
        </w:rPr>
        <w:t>аилә”.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Перед игрой ознакомит</w:t>
      </w:r>
      <w:r>
        <w:rPr>
          <w:rFonts w:ascii="Times New Roman" w:hAnsi="Times New Roman" w:cs="Times New Roman"/>
          <w:sz w:val="28"/>
          <w:szCs w:val="28"/>
        </w:rPr>
        <w:t xml:space="preserve">ь родителей с новыми словами </w:t>
      </w:r>
      <w:r>
        <w:rPr>
          <w:rFonts w:ascii="Times New Roman" w:hAnsi="Times New Roman" w:cs="Times New Roman"/>
          <w:sz w:val="28"/>
          <w:szCs w:val="28"/>
          <w:lang w:val="tt-RU"/>
        </w:rPr>
        <w:t>“Әйе – да” и “Юк – нет”. Затем с помощ</w:t>
      </w:r>
      <w:proofErr w:type="spellStart"/>
      <w:r>
        <w:rPr>
          <w:rFonts w:ascii="Times New Roman" w:hAnsi="Times New Roman" w:cs="Times New Roman"/>
          <w:sz w:val="28"/>
          <w:szCs w:val="28"/>
        </w:rPr>
        <w:t>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интерактивной доски провести игру. Ход игры: появляются слайды с картинками, задается вопрос на подтверждение или отрицание этих слов и картинок. Например:</w:t>
      </w:r>
    </w:p>
    <w:p w:rsidR="00847B74" w:rsidRDefault="00747AD3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Әти (папа)? (на слайде рисунак папы).</w:t>
      </w:r>
    </w:p>
    <w:p w:rsidR="00747AD3" w:rsidRDefault="00747AD3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Әйе (да – ответ дается при помощи воспитателя).</w:t>
      </w:r>
    </w:p>
    <w:p w:rsidR="00747AD3" w:rsidRDefault="00747AD3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Әни (мама)? (на слайде рисунок бабушки).</w:t>
      </w:r>
    </w:p>
    <w:p w:rsidR="00747AD3" w:rsidRDefault="00747AD3" w:rsidP="00A0190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Юк (нет – ответ дается при помоәи воспитателя).</w:t>
      </w:r>
    </w:p>
    <w:p w:rsidR="00747AD3" w:rsidRDefault="00747AD3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Бармак уены “Гаилә” –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альчиковая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игра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“Семья”.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До игры слушается </w:t>
      </w:r>
      <w:r w:rsidRPr="00747AD3">
        <w:rPr>
          <w:rFonts w:ascii="Times New Roman" w:hAnsi="Times New Roman" w:cs="Times New Roman"/>
          <w:b/>
          <w:sz w:val="28"/>
          <w:szCs w:val="28"/>
          <w:lang w:val="tt-RU"/>
        </w:rPr>
        <w:t>аудиозапись №22.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Воспитатель по ходу слушания одевает на пальцы атрибуты для пальчиковой игры. Затем родители сами при помощи воспитателя говорят и одевают атрибуты.</w:t>
      </w:r>
    </w:p>
    <w:p w:rsidR="00CB6DED" w:rsidRDefault="00CB6DED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Игра “Син кем?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”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(с использованием масок) – “Ты кто?”. </w:t>
      </w:r>
      <w:r>
        <w:rPr>
          <w:rFonts w:ascii="Times New Roman" w:hAnsi="Times New Roman" w:cs="Times New Roman"/>
          <w:sz w:val="28"/>
          <w:szCs w:val="28"/>
          <w:lang w:val="tt-RU"/>
        </w:rPr>
        <w:t>Раздаются маски и задается вопрос “Син кем?” – “Ты кто?”</w:t>
      </w:r>
    </w:p>
    <w:p w:rsidR="00CB6DED" w:rsidRDefault="00CB6DED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Дәфтәрдә эш (работа в тетрадях).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Каждому дается лист бумаги на котором изображен одно задание из рабочей тетради и карандаши. Родители с помощью воспитателя должны справиться с заданием.</w:t>
      </w:r>
    </w:p>
    <w:p w:rsidR="00A03D80" w:rsidRDefault="00A03D80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Аудиозапись №27 (работа с масками и муляжами).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До начала деятельности на слушание дается аудиозапись №27. Затем уже используя, разданные до этого, маски  и муляжи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хлеба, яблока, молока и чая </w:t>
      </w:r>
      <w:r>
        <w:rPr>
          <w:rFonts w:ascii="Times New Roman" w:hAnsi="Times New Roman" w:cs="Times New Roman"/>
          <w:sz w:val="28"/>
          <w:szCs w:val="28"/>
          <w:lang w:val="tt-RU"/>
        </w:rPr>
        <w:t>начинается диалог между воспитателем и родителями.</w:t>
      </w:r>
    </w:p>
    <w:p w:rsidR="00A03D80" w:rsidRDefault="00A03D80" w:rsidP="00A01902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t-RU"/>
        </w:rPr>
        <w:t>Син кем? (Ты кто?)</w:t>
      </w:r>
    </w:p>
    <w:p w:rsidR="00A03D80" w:rsidRDefault="00A03D80" w:rsidP="00A01902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Мин – Акбай. (Я – Акбай.)</w:t>
      </w:r>
    </w:p>
    <w:p w:rsidR="00A03D80" w:rsidRDefault="00A03D80" w:rsidP="00A01902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Акбай, мә алма. (Акбай, на яблоко.)</w:t>
      </w:r>
    </w:p>
    <w:p w:rsidR="00A03D80" w:rsidRDefault="00A03D80" w:rsidP="00A01902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Рәхмәт. (Спасибо.)</w:t>
      </w:r>
    </w:p>
    <w:p w:rsidR="00A01902" w:rsidRDefault="00C16734" w:rsidP="00A0190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1673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Телепередача “Әкият илендә”(выпуск №10). </w:t>
      </w:r>
      <w:r w:rsidRPr="00C16734">
        <w:rPr>
          <w:rFonts w:ascii="Times New Roman" w:hAnsi="Times New Roman" w:cs="Times New Roman"/>
          <w:sz w:val="28"/>
          <w:szCs w:val="28"/>
          <w:lang w:val="tt-RU"/>
        </w:rPr>
        <w:t>Довести до сведения           родителей о том, что каждую субботу по телевидению идет передача для детей на татарском языке “Әкият илендә”, которая заинтересует детей и даст возможность им повторять дома, пройденный материал в детском саду. Затем включается один из выпусков этой передачи (отрывок).</w:t>
      </w:r>
    </w:p>
    <w:p w:rsidR="00CB6DED" w:rsidRPr="00A01902" w:rsidRDefault="00C16734" w:rsidP="00A01902">
      <w:pPr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1902">
        <w:rPr>
          <w:rFonts w:ascii="Times New Roman" w:hAnsi="Times New Roman" w:cs="Times New Roman"/>
          <w:sz w:val="28"/>
          <w:szCs w:val="28"/>
          <w:lang w:val="tt-RU"/>
        </w:rPr>
        <w:t xml:space="preserve">На этом завершается наш семинар-практикум. Я, конечно, продемонстрировала Вам самую маленькую </w:t>
      </w:r>
      <w:r w:rsidR="00985979" w:rsidRPr="00A01902">
        <w:rPr>
          <w:rFonts w:ascii="Times New Roman" w:hAnsi="Times New Roman" w:cs="Times New Roman"/>
          <w:sz w:val="28"/>
          <w:szCs w:val="28"/>
          <w:lang w:val="tt-RU"/>
        </w:rPr>
        <w:t xml:space="preserve">часть той работы, которая ведется с Вашими детьми при обучению их татарскому языку. Но я хочу надеяться, что проведенная с Вами сегодняшняя это работа поможет Вам и мне в дальнейшей моей работе заниматься такой тяжелой работой , как изучение татарского языка. Спасибо, что пришли. </w:t>
      </w:r>
    </w:p>
    <w:p w:rsidR="00116400" w:rsidRPr="008619AD" w:rsidRDefault="00116400">
      <w:pPr>
        <w:rPr>
          <w:lang w:val="tt-RU"/>
        </w:rPr>
      </w:pPr>
    </w:p>
    <w:sectPr w:rsidR="00116400" w:rsidRPr="008619AD" w:rsidSect="00BC098C">
      <w:pgSz w:w="11906" w:h="16838"/>
      <w:pgMar w:top="1134" w:right="991" w:bottom="1134" w:left="1418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79" w:rsidRDefault="00985979" w:rsidP="00985979">
      <w:pPr>
        <w:spacing w:after="0" w:line="240" w:lineRule="auto"/>
      </w:pPr>
      <w:r>
        <w:separator/>
      </w:r>
    </w:p>
  </w:endnote>
  <w:endnote w:type="continuationSeparator" w:id="0">
    <w:p w:rsidR="00985979" w:rsidRDefault="00985979" w:rsidP="0098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79" w:rsidRDefault="00985979" w:rsidP="00985979">
      <w:pPr>
        <w:spacing w:after="0" w:line="240" w:lineRule="auto"/>
      </w:pPr>
      <w:r>
        <w:separator/>
      </w:r>
    </w:p>
  </w:footnote>
  <w:footnote w:type="continuationSeparator" w:id="0">
    <w:p w:rsidR="00985979" w:rsidRDefault="00985979" w:rsidP="00985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266"/>
    <w:multiLevelType w:val="hybridMultilevel"/>
    <w:tmpl w:val="B8005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F2E2F"/>
    <w:multiLevelType w:val="hybridMultilevel"/>
    <w:tmpl w:val="5964E81A"/>
    <w:lvl w:ilvl="0" w:tplc="F61AE4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512EF"/>
    <w:multiLevelType w:val="hybridMultilevel"/>
    <w:tmpl w:val="901AB8EE"/>
    <w:lvl w:ilvl="0" w:tplc="DA96288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D4"/>
    <w:rsid w:val="00116400"/>
    <w:rsid w:val="00437C4B"/>
    <w:rsid w:val="005011D4"/>
    <w:rsid w:val="0069489E"/>
    <w:rsid w:val="006E07A8"/>
    <w:rsid w:val="00740AE6"/>
    <w:rsid w:val="00747AD3"/>
    <w:rsid w:val="00847B74"/>
    <w:rsid w:val="00856D84"/>
    <w:rsid w:val="008619AD"/>
    <w:rsid w:val="00985979"/>
    <w:rsid w:val="00A01902"/>
    <w:rsid w:val="00A03D80"/>
    <w:rsid w:val="00BC098C"/>
    <w:rsid w:val="00C16734"/>
    <w:rsid w:val="00CB6DED"/>
    <w:rsid w:val="00E1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9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979"/>
  </w:style>
  <w:style w:type="paragraph" w:styleId="a6">
    <w:name w:val="footer"/>
    <w:basedOn w:val="a"/>
    <w:link w:val="a7"/>
    <w:uiPriority w:val="99"/>
    <w:unhideWhenUsed/>
    <w:rsid w:val="0098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5979"/>
  </w:style>
  <w:style w:type="paragraph" w:styleId="a8">
    <w:name w:val="Balloon Text"/>
    <w:basedOn w:val="a"/>
    <w:link w:val="a9"/>
    <w:uiPriority w:val="99"/>
    <w:semiHidden/>
    <w:unhideWhenUsed/>
    <w:rsid w:val="0085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6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9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979"/>
  </w:style>
  <w:style w:type="paragraph" w:styleId="a6">
    <w:name w:val="footer"/>
    <w:basedOn w:val="a"/>
    <w:link w:val="a7"/>
    <w:uiPriority w:val="99"/>
    <w:unhideWhenUsed/>
    <w:rsid w:val="0098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5979"/>
  </w:style>
  <w:style w:type="paragraph" w:styleId="a8">
    <w:name w:val="Balloon Text"/>
    <w:basedOn w:val="a"/>
    <w:link w:val="a9"/>
    <w:uiPriority w:val="99"/>
    <w:semiHidden/>
    <w:unhideWhenUsed/>
    <w:rsid w:val="0085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6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98E12-6436-4C3D-98CF-68F475BA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1382</Words>
  <Characters>7884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пк</cp:lastModifiedBy>
  <cp:revision>2</cp:revision>
  <cp:lastPrinted>2013-04-17T08:23:00Z</cp:lastPrinted>
  <dcterms:created xsi:type="dcterms:W3CDTF">2013-04-17T08:24:00Z</dcterms:created>
  <dcterms:modified xsi:type="dcterms:W3CDTF">2013-04-17T08:24:00Z</dcterms:modified>
</cp:coreProperties>
</file>